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DC4" w:rsidRDefault="00062A7C">
      <w:pPr>
        <w:tabs>
          <w:tab w:val="left" w:pos="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Предварительные итоги социально-экономического развития</w:t>
      </w:r>
    </w:p>
    <w:p w:rsidR="00E76DC4" w:rsidRDefault="00062A7C">
      <w:pPr>
        <w:tabs>
          <w:tab w:val="left" w:pos="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муниципального образования Краснодарский сельсовет  за 2023г</w:t>
      </w:r>
    </w:p>
    <w:p w:rsidR="00E76DC4" w:rsidRDefault="00E76D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E76DC4" w:rsidRDefault="00E76D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594"/>
        <w:gridCol w:w="4188"/>
        <w:gridCol w:w="1691"/>
      </w:tblGrid>
      <w:tr w:rsidR="00E76DC4" w:rsidTr="009F5796">
        <w:trPr>
          <w:trHeight w:val="1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Индикаторы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Единица измерения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 w:rsidP="00087A6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202</w:t>
            </w:r>
            <w:r w:rsidR="00087A68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</w:tr>
      <w:tr w:rsidR="00E76DC4" w:rsidTr="009F5796">
        <w:trPr>
          <w:trHeight w:val="1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 Среднемесячные денежные доходы на душу населения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рублей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 w:rsidP="002113B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2113BC">
              <w:rPr>
                <w:rFonts w:ascii="Times New Roman" w:eastAsia="Times New Roman" w:hAnsi="Times New Roman" w:cs="Times New Roman"/>
                <w:sz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</w:rPr>
              <w:t>,5</w:t>
            </w:r>
          </w:p>
        </w:tc>
      </w:tr>
      <w:tr w:rsidR="00E76DC4" w:rsidTr="009F5796">
        <w:trPr>
          <w:trHeight w:val="480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2. Общий коэффициент рождаемости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 1000</w:t>
            </w:r>
          </w:p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населения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AE6DA9" w:rsidRDefault="00062A7C">
            <w:pPr>
              <w:spacing w:after="0" w:line="240" w:lineRule="auto"/>
              <w:jc w:val="center"/>
              <w:rPr>
                <w:color w:val="FF0000"/>
              </w:rPr>
            </w:pPr>
            <w:r w:rsidRPr="00AE6DA9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0</w:t>
            </w:r>
          </w:p>
        </w:tc>
      </w:tr>
      <w:tr w:rsidR="00E76DC4" w:rsidTr="009F5796">
        <w:trPr>
          <w:trHeight w:val="340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 Общий коэффициент смертности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 1000</w:t>
            </w:r>
          </w:p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населения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9B1C89" w:rsidRDefault="007D1A27">
            <w:pPr>
              <w:spacing w:after="0" w:line="240" w:lineRule="auto"/>
              <w:jc w:val="center"/>
              <w:rPr>
                <w:color w:val="FF0000"/>
              </w:rPr>
            </w:pPr>
            <w:r w:rsidRPr="009B1C89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26,6</w:t>
            </w:r>
          </w:p>
        </w:tc>
      </w:tr>
      <w:tr w:rsidR="00E76DC4" w:rsidTr="009F5796">
        <w:trPr>
          <w:trHeight w:val="1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4. Уровень общей занятости населения (отношение численности экономически активного населения за вычетом численности безработных к численности экономически активного населения)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AE6DA9" w:rsidRDefault="00062A7C" w:rsidP="00AE6DA9">
            <w:pPr>
              <w:spacing w:after="0" w:line="240" w:lineRule="auto"/>
              <w:jc w:val="center"/>
              <w:rPr>
                <w:color w:val="FF0000"/>
              </w:rPr>
            </w:pPr>
            <w:r w:rsidRPr="00AE6DA9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0,</w:t>
            </w:r>
            <w:r w:rsidR="00AE6DA9" w:rsidRPr="00AE6DA9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9</w:t>
            </w:r>
          </w:p>
        </w:tc>
      </w:tr>
      <w:tr w:rsidR="00E76DC4" w:rsidTr="009F5796">
        <w:trPr>
          <w:trHeight w:val="1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5. Уровень официально з</w:t>
            </w:r>
            <w:r w:rsidR="00F37EC2">
              <w:rPr>
                <w:rFonts w:ascii="Times New Roman" w:eastAsia="Times New Roman" w:hAnsi="Times New Roman" w:cs="Times New Roman"/>
                <w:sz w:val="24"/>
              </w:rPr>
              <w:t>арегистрированной безработицы (на конец периода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78011D" w:rsidRDefault="0078011D" w:rsidP="0078011D">
            <w:pPr>
              <w:tabs>
                <w:tab w:val="left" w:pos="220"/>
                <w:tab w:val="center" w:pos="342"/>
              </w:tabs>
              <w:spacing w:after="0" w:line="240" w:lineRule="auto"/>
              <w:jc w:val="center"/>
              <w:rPr>
                <w:color w:val="FF0000"/>
              </w:rPr>
            </w:pPr>
            <w:r w:rsidRPr="0078011D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1,2</w:t>
            </w:r>
          </w:p>
        </w:tc>
      </w:tr>
      <w:tr w:rsidR="00E76DC4" w:rsidTr="009F5796">
        <w:trPr>
          <w:trHeight w:val="1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6. Обеспеченность жильем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душу населения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1233FC" w:rsidRDefault="00062A7C" w:rsidP="005C7155">
            <w:pPr>
              <w:spacing w:after="0" w:line="240" w:lineRule="auto"/>
              <w:jc w:val="center"/>
              <w:rPr>
                <w:color w:val="FF0000"/>
              </w:rPr>
            </w:pPr>
            <w:r w:rsidRPr="001233FC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2</w:t>
            </w:r>
            <w:r w:rsidR="005C7155" w:rsidRPr="001233FC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2</w:t>
            </w:r>
            <w:r w:rsidRPr="001233FC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,</w:t>
            </w:r>
            <w:r w:rsidR="005C7155" w:rsidRPr="001233FC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0</w:t>
            </w:r>
          </w:p>
        </w:tc>
      </w:tr>
      <w:tr w:rsidR="00E76DC4" w:rsidTr="009F5796">
        <w:trPr>
          <w:trHeight w:val="1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7. Охват детей дошкольного возраста дошкольными учреждениями (отношение численности детей, посещающих дошкольные учреждения, к численности детей в дошкольном возрасте)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2113BC" w:rsidRDefault="002113BC">
            <w:pPr>
              <w:spacing w:after="0" w:line="240" w:lineRule="auto"/>
              <w:jc w:val="center"/>
              <w:rPr>
                <w:color w:val="FF0000"/>
              </w:rPr>
            </w:pPr>
            <w:r w:rsidRPr="002113BC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55,5</w:t>
            </w:r>
          </w:p>
        </w:tc>
      </w:tr>
      <w:tr w:rsidR="00E76DC4" w:rsidTr="009F5796">
        <w:trPr>
          <w:trHeight w:val="1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8. Обеспеченность телефонной связью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1233FC" w:rsidRDefault="00062A7C">
            <w:pPr>
              <w:spacing w:after="0" w:line="240" w:lineRule="auto"/>
              <w:jc w:val="center"/>
              <w:rPr>
                <w:color w:val="FF0000"/>
              </w:rPr>
            </w:pPr>
            <w:r w:rsidRPr="001233FC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68</w:t>
            </w:r>
          </w:p>
        </w:tc>
      </w:tr>
      <w:tr w:rsidR="00E76DC4" w:rsidTr="009F5796">
        <w:trPr>
          <w:trHeight w:val="1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9. Бюджетная обеспеченность населения (отношение собственных доходов бюджета к численности населения)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руб. на душу населения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A9079E" w:rsidRDefault="00062A7C">
            <w:pPr>
              <w:spacing w:after="0" w:line="240" w:lineRule="auto"/>
              <w:jc w:val="center"/>
            </w:pPr>
            <w:r w:rsidRPr="00A9079E">
              <w:rPr>
                <w:rFonts w:ascii="Times New Roman" w:eastAsia="Times New Roman" w:hAnsi="Times New Roman" w:cs="Times New Roman"/>
                <w:sz w:val="24"/>
              </w:rPr>
              <w:t>2037,02</w:t>
            </w:r>
          </w:p>
        </w:tc>
      </w:tr>
      <w:tr w:rsidR="00E76DC4" w:rsidTr="009F5796">
        <w:trPr>
          <w:trHeight w:val="1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10. Отношение суммы собственных доходов бюджета к общей сумме доходов бюджета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A9079E" w:rsidRDefault="00062A7C">
            <w:pPr>
              <w:spacing w:after="0" w:line="360" w:lineRule="auto"/>
              <w:jc w:val="center"/>
            </w:pPr>
            <w:r w:rsidRPr="00A9079E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</w:tr>
      <w:tr w:rsidR="00E76DC4" w:rsidTr="009F5796">
        <w:trPr>
          <w:trHeight w:val="1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11. Динамика налоговых и неналоговых доходов консолидированного бюджета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предыдущему году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A9079E" w:rsidRDefault="00062A7C">
            <w:pPr>
              <w:spacing w:after="0" w:line="240" w:lineRule="auto"/>
              <w:jc w:val="center"/>
            </w:pPr>
            <w:r w:rsidRPr="00A9079E">
              <w:rPr>
                <w:rFonts w:ascii="Times New Roman" w:eastAsia="Times New Roman" w:hAnsi="Times New Roman" w:cs="Times New Roman"/>
                <w:sz w:val="24"/>
              </w:rPr>
              <w:t>94</w:t>
            </w:r>
          </w:p>
        </w:tc>
      </w:tr>
      <w:tr w:rsidR="00E76DC4" w:rsidTr="009F5796">
        <w:trPr>
          <w:trHeight w:val="1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12.  Среднемесячная начисленная заработная плата одного работника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рублей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A9079E" w:rsidRDefault="00062A7C">
            <w:pPr>
              <w:spacing w:after="0" w:line="240" w:lineRule="auto"/>
              <w:jc w:val="center"/>
            </w:pPr>
            <w:r w:rsidRPr="00A9079E">
              <w:rPr>
                <w:rFonts w:ascii="Times New Roman" w:eastAsia="Times New Roman" w:hAnsi="Times New Roman" w:cs="Times New Roman"/>
                <w:sz w:val="24"/>
              </w:rPr>
              <w:t>17,5</w:t>
            </w:r>
          </w:p>
        </w:tc>
      </w:tr>
      <w:tr w:rsidR="00E76DC4" w:rsidTr="009F5796">
        <w:trPr>
          <w:trHeight w:val="1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13. Темп роста среднемесячной начисленной заработной платы одного работника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предыдущему году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A9079E" w:rsidRDefault="00062A7C">
            <w:pPr>
              <w:spacing w:after="0" w:line="240" w:lineRule="auto"/>
              <w:jc w:val="center"/>
            </w:pPr>
            <w:r w:rsidRPr="00A9079E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E76DC4" w:rsidTr="009F5796">
        <w:trPr>
          <w:trHeight w:val="1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14. Темп роста численности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занятых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экономике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предыдущему году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A9079E" w:rsidRDefault="00062A7C">
            <w:pPr>
              <w:spacing w:after="0" w:line="240" w:lineRule="auto"/>
              <w:jc w:val="center"/>
            </w:pPr>
            <w:r w:rsidRPr="00A9079E">
              <w:rPr>
                <w:rFonts w:ascii="Times New Roman" w:eastAsia="Times New Roman" w:hAnsi="Times New Roman" w:cs="Times New Roman"/>
                <w:sz w:val="24"/>
              </w:rPr>
              <w:t>80</w:t>
            </w:r>
          </w:p>
        </w:tc>
      </w:tr>
      <w:tr w:rsidR="00E76DC4" w:rsidTr="009F5796">
        <w:trPr>
          <w:trHeight w:val="1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15. Удельный вес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занятых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малом бизнесе в общей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численности занятых в экономике 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B20781" w:rsidRDefault="00062A7C">
            <w:pPr>
              <w:spacing w:after="0" w:line="240" w:lineRule="auto"/>
              <w:jc w:val="center"/>
              <w:rPr>
                <w:color w:val="FF0000"/>
              </w:rPr>
            </w:pPr>
            <w:r w:rsidRPr="00B20781">
              <w:rPr>
                <w:rFonts w:ascii="Times New Roman" w:eastAsia="Times New Roman" w:hAnsi="Times New Roman" w:cs="Times New Roman"/>
                <w:color w:val="FF0000"/>
                <w:sz w:val="24"/>
              </w:rPr>
              <w:lastRenderedPageBreak/>
              <w:t>%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B20781" w:rsidRDefault="00B63960" w:rsidP="00EF1EEC">
            <w:pPr>
              <w:spacing w:after="0" w:line="240" w:lineRule="auto"/>
              <w:jc w:val="center"/>
              <w:rPr>
                <w:color w:val="FF0000"/>
              </w:rPr>
            </w:pPr>
            <w:r w:rsidRPr="00B20781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1</w:t>
            </w:r>
            <w:r w:rsidR="00EF1EEC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3</w:t>
            </w:r>
          </w:p>
        </w:tc>
      </w:tr>
      <w:tr w:rsidR="00E76DC4" w:rsidTr="009F5796">
        <w:trPr>
          <w:trHeight w:val="1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16. Оборот розничной торговли в расчете на душу населения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рублей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A9079E" w:rsidRDefault="00062A7C">
            <w:pPr>
              <w:spacing w:after="0" w:line="240" w:lineRule="auto"/>
              <w:jc w:val="center"/>
            </w:pPr>
            <w:r w:rsidRPr="00A9079E">
              <w:rPr>
                <w:rFonts w:ascii="Times New Roman" w:eastAsia="Times New Roman" w:hAnsi="Times New Roman" w:cs="Times New Roman"/>
                <w:sz w:val="24"/>
              </w:rPr>
              <w:t>15000</w:t>
            </w:r>
          </w:p>
        </w:tc>
      </w:tr>
      <w:tr w:rsidR="00E76DC4" w:rsidTr="009F5796">
        <w:trPr>
          <w:trHeight w:val="1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17. Численность учащихся, приходящихся на одного учителя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человек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B20781" w:rsidRDefault="00B20781">
            <w:pPr>
              <w:spacing w:after="0" w:line="240" w:lineRule="auto"/>
              <w:jc w:val="center"/>
              <w:rPr>
                <w:color w:val="FF0000"/>
              </w:rPr>
            </w:pPr>
            <w:r w:rsidRPr="00B20781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3,7</w:t>
            </w:r>
          </w:p>
        </w:tc>
      </w:tr>
      <w:tr w:rsidR="00E76DC4" w:rsidTr="009F5796">
        <w:trPr>
          <w:trHeight w:val="1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18. Доля учащихся, получающих горячее питание, в общем числе учащихся общеобразовательных школ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642689" w:rsidRDefault="00062A7C">
            <w:pPr>
              <w:spacing w:after="0" w:line="240" w:lineRule="auto"/>
              <w:jc w:val="center"/>
              <w:rPr>
                <w:color w:val="FF0000"/>
              </w:rPr>
            </w:pPr>
            <w:r w:rsidRPr="00642689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100</w:t>
            </w:r>
          </w:p>
        </w:tc>
      </w:tr>
      <w:tr w:rsidR="00E76DC4" w:rsidTr="009F5796">
        <w:trPr>
          <w:trHeight w:val="1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19. Охват учащихся общеобразовательных школ летним отдыхом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642689" w:rsidRDefault="00062A7C">
            <w:pPr>
              <w:spacing w:after="0" w:line="240" w:lineRule="auto"/>
              <w:jc w:val="center"/>
              <w:rPr>
                <w:color w:val="FF0000"/>
              </w:rPr>
            </w:pPr>
            <w:r w:rsidRPr="00642689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50</w:t>
            </w:r>
          </w:p>
        </w:tc>
      </w:tr>
      <w:tr w:rsidR="00E76DC4" w:rsidTr="009F5796">
        <w:trPr>
          <w:trHeight w:val="1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20. Удельный вес населения, систематически занимающегося физкультурой и спортом, в общей численности населения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642689" w:rsidRDefault="00642689">
            <w:pPr>
              <w:spacing w:after="0" w:line="240" w:lineRule="auto"/>
              <w:jc w:val="center"/>
              <w:rPr>
                <w:color w:val="FF0000"/>
              </w:rPr>
            </w:pPr>
            <w:r w:rsidRPr="00642689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23</w:t>
            </w:r>
          </w:p>
        </w:tc>
      </w:tr>
      <w:tr w:rsidR="00E76DC4" w:rsidTr="009F5796">
        <w:trPr>
          <w:trHeight w:val="1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21. Удельный вес населения, участвующего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культурно-досуговых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мероприятиях, организованных органами местного самоуправления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0878E0" w:rsidRDefault="00062A7C" w:rsidP="000878E0">
            <w:pPr>
              <w:spacing w:after="0" w:line="240" w:lineRule="auto"/>
              <w:jc w:val="center"/>
              <w:rPr>
                <w:color w:val="FF0000"/>
              </w:rPr>
            </w:pPr>
            <w:r w:rsidRPr="000878E0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1</w:t>
            </w:r>
            <w:r w:rsidR="000878E0" w:rsidRPr="000878E0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8</w:t>
            </w:r>
          </w:p>
        </w:tc>
      </w:tr>
      <w:tr w:rsidR="00E76DC4" w:rsidTr="009F5796">
        <w:trPr>
          <w:trHeight w:val="600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22. Поголовье сельскохозяйственных животных во всех категориях хозяйств на конец года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голов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062A7C" w:rsidRDefault="00283007">
            <w:pPr>
              <w:spacing w:after="0" w:line="240" w:lineRule="auto"/>
              <w:jc w:val="center"/>
              <w:rPr>
                <w:color w:val="FF0000"/>
              </w:rPr>
            </w:pPr>
            <w:r w:rsidRPr="00062A7C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552</w:t>
            </w:r>
          </w:p>
        </w:tc>
      </w:tr>
      <w:tr w:rsidR="00E76DC4" w:rsidTr="009F5796">
        <w:trPr>
          <w:trHeight w:val="140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крупный рогатый скот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голов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062A7C" w:rsidRDefault="00D517D7" w:rsidP="002709C6">
            <w:pPr>
              <w:spacing w:after="0" w:line="240" w:lineRule="auto"/>
              <w:jc w:val="center"/>
              <w:rPr>
                <w:color w:val="FF0000"/>
              </w:rPr>
            </w:pPr>
            <w:r w:rsidRPr="00062A7C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12</w:t>
            </w:r>
            <w:r w:rsidR="002709C6" w:rsidRPr="00062A7C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6</w:t>
            </w:r>
          </w:p>
        </w:tc>
      </w:tr>
      <w:tr w:rsidR="00E76DC4" w:rsidTr="009F5796">
        <w:trPr>
          <w:trHeight w:val="160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т.ч. коров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голов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062A7C" w:rsidRDefault="002709C6">
            <w:pPr>
              <w:spacing w:after="0" w:line="240" w:lineRule="auto"/>
              <w:jc w:val="center"/>
              <w:rPr>
                <w:color w:val="FF0000"/>
              </w:rPr>
            </w:pPr>
            <w:r w:rsidRPr="00062A7C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53</w:t>
            </w:r>
          </w:p>
        </w:tc>
      </w:tr>
      <w:tr w:rsidR="00E76DC4" w:rsidTr="009F5796">
        <w:trPr>
          <w:trHeight w:val="240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свиньи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голов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062A7C" w:rsidRDefault="00062A7C" w:rsidP="00E51BC2">
            <w:pPr>
              <w:spacing w:after="0" w:line="240" w:lineRule="auto"/>
              <w:jc w:val="center"/>
              <w:rPr>
                <w:color w:val="FF0000"/>
              </w:rPr>
            </w:pPr>
            <w:r w:rsidRPr="00062A7C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2</w:t>
            </w:r>
            <w:r w:rsidR="00E51BC2" w:rsidRPr="00062A7C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53</w:t>
            </w:r>
          </w:p>
        </w:tc>
      </w:tr>
      <w:tr w:rsidR="00E76DC4" w:rsidTr="009F5796">
        <w:trPr>
          <w:trHeight w:val="200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овцы и козы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голов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062A7C" w:rsidRDefault="00E51BC2">
            <w:pPr>
              <w:spacing w:after="0" w:line="240" w:lineRule="auto"/>
              <w:jc w:val="center"/>
              <w:rPr>
                <w:color w:val="FF0000"/>
              </w:rPr>
            </w:pPr>
            <w:r w:rsidRPr="00062A7C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120</w:t>
            </w:r>
          </w:p>
        </w:tc>
      </w:tr>
      <w:tr w:rsidR="00E76DC4" w:rsidTr="009F5796">
        <w:trPr>
          <w:trHeight w:val="560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23. Поголовье сельскохозяйственных животных у населения на конец года, 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голов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062A7C" w:rsidRDefault="00283007">
            <w:pPr>
              <w:spacing w:after="0" w:line="240" w:lineRule="auto"/>
              <w:jc w:val="center"/>
              <w:rPr>
                <w:color w:val="FF0000"/>
              </w:rPr>
            </w:pPr>
            <w:r w:rsidRPr="00062A7C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552</w:t>
            </w:r>
          </w:p>
        </w:tc>
      </w:tr>
      <w:tr w:rsidR="009F5796" w:rsidTr="009F5796">
        <w:trPr>
          <w:trHeight w:val="128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796" w:rsidRDefault="009F57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крупный рогатый скот,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796" w:rsidRDefault="009F5796" w:rsidP="00C41EC1">
            <w:pPr>
              <w:spacing w:after="0"/>
              <w:jc w:val="center"/>
            </w:pPr>
            <w:r w:rsidRPr="00AC1F1F">
              <w:rPr>
                <w:rFonts w:ascii="Times New Roman" w:eastAsia="Times New Roman" w:hAnsi="Times New Roman" w:cs="Times New Roman"/>
                <w:sz w:val="24"/>
              </w:rPr>
              <w:t>голов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796" w:rsidRPr="00062A7C" w:rsidRDefault="009F5796">
            <w:pPr>
              <w:spacing w:after="0" w:line="240" w:lineRule="auto"/>
              <w:jc w:val="center"/>
              <w:rPr>
                <w:color w:val="FF0000"/>
              </w:rPr>
            </w:pPr>
            <w:r w:rsidRPr="00062A7C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126</w:t>
            </w:r>
          </w:p>
        </w:tc>
      </w:tr>
      <w:tr w:rsidR="009F5796" w:rsidTr="00C41EC1">
        <w:trPr>
          <w:trHeight w:val="70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796" w:rsidRDefault="009F57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т.ч. коровы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796" w:rsidRDefault="009F5796" w:rsidP="00C41EC1">
            <w:pPr>
              <w:spacing w:after="0"/>
              <w:jc w:val="center"/>
            </w:pPr>
            <w:r w:rsidRPr="00AC1F1F">
              <w:rPr>
                <w:rFonts w:ascii="Times New Roman" w:eastAsia="Times New Roman" w:hAnsi="Times New Roman" w:cs="Times New Roman"/>
                <w:sz w:val="24"/>
              </w:rPr>
              <w:t>голов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796" w:rsidRPr="00062A7C" w:rsidRDefault="009F5796">
            <w:pPr>
              <w:spacing w:after="0" w:line="240" w:lineRule="auto"/>
              <w:jc w:val="center"/>
              <w:rPr>
                <w:color w:val="FF0000"/>
              </w:rPr>
            </w:pPr>
            <w:r w:rsidRPr="00062A7C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53</w:t>
            </w:r>
          </w:p>
        </w:tc>
      </w:tr>
      <w:tr w:rsidR="00E76DC4" w:rsidTr="009F5796">
        <w:trPr>
          <w:trHeight w:val="620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24. Производство продукции животноводства во всех категориях хозяйств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E76DC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E76DC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76DC4" w:rsidTr="009F5796">
        <w:trPr>
          <w:trHeight w:val="320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молоко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тонн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DB61FB" w:rsidRDefault="00062A7C" w:rsidP="00DB61FB">
            <w:pPr>
              <w:spacing w:after="0" w:line="240" w:lineRule="auto"/>
              <w:jc w:val="center"/>
              <w:rPr>
                <w:color w:val="FF0000"/>
              </w:rPr>
            </w:pPr>
            <w:r w:rsidRPr="00DB61FB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1,</w:t>
            </w:r>
            <w:r w:rsidR="00DB61FB" w:rsidRPr="00DB61FB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3</w:t>
            </w:r>
          </w:p>
        </w:tc>
      </w:tr>
      <w:tr w:rsidR="00E76DC4" w:rsidTr="009F5796">
        <w:trPr>
          <w:trHeight w:val="220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скот и птица на убой (в живом весе)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Default="00062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тонн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DC4" w:rsidRPr="00DB61FB" w:rsidRDefault="00DB61FB">
            <w:pPr>
              <w:spacing w:after="0" w:line="240" w:lineRule="auto"/>
              <w:jc w:val="center"/>
              <w:rPr>
                <w:color w:val="FF0000"/>
              </w:rPr>
            </w:pPr>
            <w:r w:rsidRPr="00DB61FB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25</w:t>
            </w:r>
          </w:p>
        </w:tc>
      </w:tr>
    </w:tbl>
    <w:p w:rsidR="00E76DC4" w:rsidRDefault="00062A7C">
      <w:pPr>
        <w:tabs>
          <w:tab w:val="left" w:pos="6480"/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</w:p>
    <w:p w:rsidR="00E76DC4" w:rsidRDefault="00E76DC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76DC4" w:rsidRDefault="00E76DC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76DC4" w:rsidRDefault="00E76DC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E76DC4" w:rsidSect="00654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6DC4"/>
    <w:rsid w:val="00062A7C"/>
    <w:rsid w:val="000878E0"/>
    <w:rsid w:val="00087A68"/>
    <w:rsid w:val="000D7736"/>
    <w:rsid w:val="001233FC"/>
    <w:rsid w:val="002113BC"/>
    <w:rsid w:val="002709C6"/>
    <w:rsid w:val="00283007"/>
    <w:rsid w:val="005C7155"/>
    <w:rsid w:val="00642689"/>
    <w:rsid w:val="00654214"/>
    <w:rsid w:val="0078011D"/>
    <w:rsid w:val="007D1A27"/>
    <w:rsid w:val="009B1C89"/>
    <w:rsid w:val="009F5796"/>
    <w:rsid w:val="00A9079E"/>
    <w:rsid w:val="00AE6DA9"/>
    <w:rsid w:val="00B20781"/>
    <w:rsid w:val="00B63960"/>
    <w:rsid w:val="00C41EC1"/>
    <w:rsid w:val="00D517D7"/>
    <w:rsid w:val="00D56147"/>
    <w:rsid w:val="00DB61FB"/>
    <w:rsid w:val="00E51BC2"/>
    <w:rsid w:val="00E76DC4"/>
    <w:rsid w:val="00EF1EEC"/>
    <w:rsid w:val="00F37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381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Краснодарское</cp:lastModifiedBy>
  <cp:revision>27</cp:revision>
  <dcterms:created xsi:type="dcterms:W3CDTF">2023-11-13T01:26:00Z</dcterms:created>
  <dcterms:modified xsi:type="dcterms:W3CDTF">2023-11-13T04:26:00Z</dcterms:modified>
</cp:coreProperties>
</file>